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3E" w:rsidRDefault="00C321A6">
      <w:pPr>
        <w:spacing w:after="160" w:line="259" w:lineRule="auto"/>
        <w:jc w:val="both"/>
        <w:rPr>
          <w:rFonts w:ascii="Calibri" w:eastAsia="Calibri" w:hAnsi="Calibri" w:cs="Calibri"/>
        </w:rPr>
      </w:pPr>
      <w:r>
        <w:rPr>
          <w:noProof/>
          <w:color w:val="000000"/>
          <w:lang w:val="en-US"/>
        </w:rPr>
        <w:drawing>
          <wp:inline distT="0" distB="0" distL="0" distR="0">
            <wp:extent cx="800389" cy="753307"/>
            <wp:effectExtent l="0" t="0" r="0" b="0"/>
            <wp:docPr id="20" name="image1.png" descr="Resultado de imagem para coalizaonegrapordireitos"/>
            <wp:cNvGraphicFramePr/>
            <a:graphic xmlns:a="http://schemas.openxmlformats.org/drawingml/2006/main">
              <a:graphicData uri="http://schemas.openxmlformats.org/drawingml/2006/picture">
                <pic:pic xmlns:pic="http://schemas.openxmlformats.org/drawingml/2006/picture">
                  <pic:nvPicPr>
                    <pic:cNvPr id="0" name="image1.png" descr="Resultado de imagem para coalizaonegrapordireitos"/>
                    <pic:cNvPicPr preferRelativeResize="0"/>
                  </pic:nvPicPr>
                  <pic:blipFill>
                    <a:blip r:embed="rId7" cstate="print"/>
                    <a:srcRect l="4693" t="33212" r="64253" b="32130"/>
                    <a:stretch>
                      <a:fillRect/>
                    </a:stretch>
                  </pic:blipFill>
                  <pic:spPr>
                    <a:xfrm>
                      <a:off x="0" y="0"/>
                      <a:ext cx="800389" cy="753307"/>
                    </a:xfrm>
                    <a:prstGeom prst="rect">
                      <a:avLst/>
                    </a:prstGeom>
                    <a:ln/>
                  </pic:spPr>
                </pic:pic>
              </a:graphicData>
            </a:graphic>
          </wp:inline>
        </w:drawing>
      </w:r>
      <w:r>
        <w:rPr>
          <w:noProof/>
          <w:color w:val="000000"/>
          <w:lang w:val="en-US"/>
        </w:rPr>
        <w:drawing>
          <wp:inline distT="0" distB="0" distL="0" distR="0">
            <wp:extent cx="1485698" cy="749879"/>
            <wp:effectExtent l="0" t="0" r="0" b="0"/>
            <wp:docPr id="21" name="image1.png" descr="Resultado de imagem para coalizaonegrapordireitos"/>
            <wp:cNvGraphicFramePr/>
            <a:graphic xmlns:a="http://schemas.openxmlformats.org/drawingml/2006/main">
              <a:graphicData uri="http://schemas.openxmlformats.org/drawingml/2006/picture">
                <pic:pic xmlns:pic="http://schemas.openxmlformats.org/drawingml/2006/picture">
                  <pic:nvPicPr>
                    <pic:cNvPr id="0" name="image1.png" descr="Resultado de imagem para coalizaonegrapordireitos"/>
                    <pic:cNvPicPr preferRelativeResize="0"/>
                  </pic:nvPicPr>
                  <pic:blipFill>
                    <a:blip r:embed="rId7" cstate="print"/>
                    <a:srcRect l="34920" t="33212" r="6857" b="32130"/>
                    <a:stretch>
                      <a:fillRect/>
                    </a:stretch>
                  </pic:blipFill>
                  <pic:spPr>
                    <a:xfrm>
                      <a:off x="0" y="0"/>
                      <a:ext cx="1485698" cy="749879"/>
                    </a:xfrm>
                    <a:prstGeom prst="rect">
                      <a:avLst/>
                    </a:prstGeom>
                    <a:ln/>
                  </pic:spPr>
                </pic:pic>
              </a:graphicData>
            </a:graphic>
          </wp:inline>
        </w:drawing>
      </w:r>
    </w:p>
    <w:p w:rsidR="00A5743E" w:rsidRDefault="00A5743E">
      <w:pPr>
        <w:spacing w:before="120" w:after="240" w:line="360" w:lineRule="auto"/>
        <w:jc w:val="both"/>
        <w:rPr>
          <w:rFonts w:ascii="Book Antiqua" w:eastAsia="Book Antiqua" w:hAnsi="Book Antiqua" w:cs="Book Antiqua"/>
          <w:sz w:val="24"/>
          <w:szCs w:val="24"/>
        </w:rPr>
      </w:pPr>
    </w:p>
    <w:p w:rsidR="00A5743E" w:rsidRDefault="00A5743E">
      <w:pPr>
        <w:tabs>
          <w:tab w:val="left" w:pos="6150"/>
        </w:tabs>
        <w:spacing w:after="160" w:line="259" w:lineRule="auto"/>
        <w:ind w:left="-426"/>
        <w:jc w:val="both"/>
        <w:rPr>
          <w:rFonts w:ascii="Book Antiqua" w:eastAsia="Book Antiqua" w:hAnsi="Book Antiqua" w:cs="Book Antiqua"/>
          <w:b/>
          <w:sz w:val="28"/>
          <w:szCs w:val="28"/>
          <w:highlight w:val="white"/>
        </w:rPr>
      </w:pPr>
    </w:p>
    <w:p w:rsidR="00A5743E" w:rsidRPr="00FB62DA" w:rsidRDefault="00C321A6">
      <w:pPr>
        <w:tabs>
          <w:tab w:val="left" w:pos="6150"/>
        </w:tabs>
        <w:spacing w:after="160" w:line="259" w:lineRule="auto"/>
        <w:ind w:left="-426"/>
        <w:jc w:val="both"/>
        <w:rPr>
          <w:rFonts w:ascii="Calibri" w:eastAsia="Calibri" w:hAnsi="Calibri" w:cs="Calibri"/>
          <w:b/>
          <w:sz w:val="28"/>
          <w:szCs w:val="28"/>
          <w:highlight w:val="white"/>
          <w:lang w:val="en-US"/>
        </w:rPr>
      </w:pPr>
      <w:r w:rsidRPr="00FB62DA">
        <w:rPr>
          <w:rFonts w:ascii="Calibri" w:eastAsia="Calibri" w:hAnsi="Calibri" w:cs="Calibri"/>
          <w:b/>
          <w:sz w:val="28"/>
          <w:szCs w:val="28"/>
          <w:highlight w:val="white"/>
          <w:lang w:val="en-US"/>
        </w:rPr>
        <w:t xml:space="preserve">Letter of the </w:t>
      </w:r>
      <w:proofErr w:type="spellStart"/>
      <w:r w:rsidRPr="00FB62DA">
        <w:rPr>
          <w:rFonts w:ascii="Calibri" w:eastAsia="Calibri" w:hAnsi="Calibri" w:cs="Calibri"/>
          <w:b/>
          <w:sz w:val="28"/>
          <w:szCs w:val="28"/>
          <w:highlight w:val="white"/>
          <w:lang w:val="en-US"/>
        </w:rPr>
        <w:t>Coalizão</w:t>
      </w:r>
      <w:proofErr w:type="spellEnd"/>
      <w:r w:rsidRPr="00FB62DA">
        <w:rPr>
          <w:rFonts w:ascii="Calibri" w:eastAsia="Calibri" w:hAnsi="Calibri" w:cs="Calibri"/>
          <w:b/>
          <w:sz w:val="28"/>
          <w:szCs w:val="28"/>
          <w:highlight w:val="white"/>
          <w:lang w:val="en-US"/>
        </w:rPr>
        <w:t xml:space="preserve"> </w:t>
      </w:r>
      <w:proofErr w:type="spellStart"/>
      <w:r w:rsidRPr="00FB62DA">
        <w:rPr>
          <w:rFonts w:ascii="Calibri" w:eastAsia="Calibri" w:hAnsi="Calibri" w:cs="Calibri"/>
          <w:b/>
          <w:sz w:val="28"/>
          <w:szCs w:val="28"/>
          <w:highlight w:val="white"/>
          <w:lang w:val="en-US"/>
        </w:rPr>
        <w:t>Negra</w:t>
      </w:r>
      <w:proofErr w:type="spellEnd"/>
      <w:r w:rsidRPr="00FB62DA">
        <w:rPr>
          <w:rFonts w:ascii="Calibri" w:eastAsia="Calibri" w:hAnsi="Calibri" w:cs="Calibri"/>
          <w:b/>
          <w:sz w:val="28"/>
          <w:szCs w:val="28"/>
          <w:highlight w:val="white"/>
          <w:lang w:val="en-US"/>
        </w:rPr>
        <w:t xml:space="preserve"> </w:t>
      </w:r>
      <w:proofErr w:type="spellStart"/>
      <w:r w:rsidRPr="00FB62DA">
        <w:rPr>
          <w:rFonts w:ascii="Calibri" w:eastAsia="Calibri" w:hAnsi="Calibri" w:cs="Calibri"/>
          <w:b/>
          <w:sz w:val="28"/>
          <w:szCs w:val="28"/>
          <w:highlight w:val="white"/>
          <w:lang w:val="en-US"/>
        </w:rPr>
        <w:t>por</w:t>
      </w:r>
      <w:proofErr w:type="spellEnd"/>
      <w:r w:rsidRPr="00FB62DA">
        <w:rPr>
          <w:rFonts w:ascii="Calibri" w:eastAsia="Calibri" w:hAnsi="Calibri" w:cs="Calibri"/>
          <w:b/>
          <w:sz w:val="28"/>
          <w:szCs w:val="28"/>
          <w:highlight w:val="white"/>
          <w:lang w:val="en-US"/>
        </w:rPr>
        <w:t xml:space="preserve"> </w:t>
      </w:r>
      <w:proofErr w:type="spellStart"/>
      <w:r w:rsidRPr="00FB62DA">
        <w:rPr>
          <w:rFonts w:ascii="Calibri" w:eastAsia="Calibri" w:hAnsi="Calibri" w:cs="Calibri"/>
          <w:b/>
          <w:sz w:val="28"/>
          <w:szCs w:val="28"/>
          <w:highlight w:val="white"/>
          <w:lang w:val="en-US"/>
        </w:rPr>
        <w:t>Direitos</w:t>
      </w:r>
      <w:proofErr w:type="spellEnd"/>
      <w:r w:rsidRPr="00FB62DA">
        <w:rPr>
          <w:rFonts w:ascii="Calibri" w:eastAsia="Calibri" w:hAnsi="Calibri" w:cs="Calibri"/>
          <w:b/>
          <w:sz w:val="28"/>
          <w:szCs w:val="28"/>
          <w:highlight w:val="white"/>
          <w:lang w:val="en-US"/>
        </w:rPr>
        <w:t xml:space="preserve"> in support of the struggle of Nigerian youth.</w:t>
      </w:r>
    </w:p>
    <w:p w:rsidR="00A5743E" w:rsidRPr="00FB62DA" w:rsidRDefault="00A5743E">
      <w:pPr>
        <w:tabs>
          <w:tab w:val="left" w:pos="6150"/>
        </w:tabs>
        <w:spacing w:after="160" w:line="259" w:lineRule="auto"/>
        <w:ind w:left="-426"/>
        <w:jc w:val="both"/>
        <w:rPr>
          <w:rFonts w:ascii="Calibri" w:eastAsia="Calibri" w:hAnsi="Calibri" w:cs="Calibri"/>
          <w:sz w:val="28"/>
          <w:szCs w:val="28"/>
          <w:highlight w:val="white"/>
          <w:lang w:val="en-US"/>
        </w:rPr>
      </w:pP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 xml:space="preserve">We, from the </w:t>
      </w:r>
      <w:proofErr w:type="spellStart"/>
      <w:r w:rsidRPr="00FB62DA">
        <w:rPr>
          <w:rFonts w:ascii="Calibri" w:eastAsia="Calibri" w:hAnsi="Calibri" w:cs="Calibri"/>
          <w:sz w:val="28"/>
          <w:szCs w:val="28"/>
          <w:highlight w:val="white"/>
          <w:lang w:val="en-US"/>
        </w:rPr>
        <w:t>Coalizão</w:t>
      </w:r>
      <w:proofErr w:type="spellEnd"/>
      <w:r w:rsidRPr="00FB62DA">
        <w:rPr>
          <w:rFonts w:ascii="Calibri" w:eastAsia="Calibri" w:hAnsi="Calibri" w:cs="Calibri"/>
          <w:sz w:val="28"/>
          <w:szCs w:val="28"/>
          <w:highlight w:val="white"/>
          <w:lang w:val="en-US"/>
        </w:rPr>
        <w:t xml:space="preserve"> </w:t>
      </w:r>
      <w:proofErr w:type="spellStart"/>
      <w:r w:rsidRPr="00FB62DA">
        <w:rPr>
          <w:rFonts w:ascii="Calibri" w:eastAsia="Calibri" w:hAnsi="Calibri" w:cs="Calibri"/>
          <w:sz w:val="28"/>
          <w:szCs w:val="28"/>
          <w:highlight w:val="white"/>
          <w:lang w:val="en-US"/>
        </w:rPr>
        <w:t>Negra</w:t>
      </w:r>
      <w:proofErr w:type="spellEnd"/>
      <w:r w:rsidRPr="00FB62DA">
        <w:rPr>
          <w:rFonts w:ascii="Calibri" w:eastAsia="Calibri" w:hAnsi="Calibri" w:cs="Calibri"/>
          <w:sz w:val="28"/>
          <w:szCs w:val="28"/>
          <w:highlight w:val="white"/>
          <w:lang w:val="en-US"/>
        </w:rPr>
        <w:t xml:space="preserve"> </w:t>
      </w:r>
      <w:proofErr w:type="spellStart"/>
      <w:r w:rsidRPr="00FB62DA">
        <w:rPr>
          <w:rFonts w:ascii="Calibri" w:eastAsia="Calibri" w:hAnsi="Calibri" w:cs="Calibri"/>
          <w:sz w:val="28"/>
          <w:szCs w:val="28"/>
          <w:highlight w:val="white"/>
          <w:lang w:val="en-US"/>
        </w:rPr>
        <w:t>por</w:t>
      </w:r>
      <w:proofErr w:type="spellEnd"/>
      <w:r w:rsidRPr="00FB62DA">
        <w:rPr>
          <w:rFonts w:ascii="Calibri" w:eastAsia="Calibri" w:hAnsi="Calibri" w:cs="Calibri"/>
          <w:sz w:val="28"/>
          <w:szCs w:val="28"/>
          <w:highlight w:val="white"/>
          <w:lang w:val="en-US"/>
        </w:rPr>
        <w:t xml:space="preserve"> </w:t>
      </w:r>
      <w:proofErr w:type="spellStart"/>
      <w:r w:rsidRPr="00FB62DA">
        <w:rPr>
          <w:rFonts w:ascii="Calibri" w:eastAsia="Calibri" w:hAnsi="Calibri" w:cs="Calibri"/>
          <w:sz w:val="28"/>
          <w:szCs w:val="28"/>
          <w:highlight w:val="white"/>
          <w:lang w:val="en-US"/>
        </w:rPr>
        <w:t>Direitos</w:t>
      </w:r>
      <w:proofErr w:type="spellEnd"/>
      <w:r w:rsidRPr="00FB62DA">
        <w:rPr>
          <w:rFonts w:ascii="Calibri" w:eastAsia="Calibri" w:hAnsi="Calibri" w:cs="Calibri"/>
          <w:sz w:val="28"/>
          <w:szCs w:val="28"/>
          <w:highlight w:val="white"/>
          <w:lang w:val="en-US"/>
        </w:rPr>
        <w:t xml:space="preserve">, articulation composed of 150 organizations, groups, collectives and entities of the black movement and anti-racists from all over Brazil, show solidarity with the Nigerian people, especially with the youth, victim </w:t>
      </w:r>
      <w:r w:rsidRPr="00FB62DA">
        <w:rPr>
          <w:rFonts w:ascii="Calibri" w:eastAsia="Calibri" w:hAnsi="Calibri" w:cs="Calibri"/>
          <w:sz w:val="28"/>
          <w:szCs w:val="28"/>
          <w:highlight w:val="white"/>
          <w:lang w:val="en-US"/>
        </w:rPr>
        <w:t>of police brutality.</w:t>
      </w: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SARS, a police force created in the 1984s with the justification of combating the serious public security crisis at the time, became a group with militia characteristics. Many of his agents are accused of involvement in kidnappings, ra</w:t>
      </w:r>
      <w:r w:rsidRPr="00FB62DA">
        <w:rPr>
          <w:rFonts w:ascii="Calibri" w:eastAsia="Calibri" w:hAnsi="Calibri" w:cs="Calibri"/>
          <w:sz w:val="28"/>
          <w:szCs w:val="28"/>
          <w:highlight w:val="white"/>
          <w:lang w:val="en-US"/>
        </w:rPr>
        <w:t>pes, torture and summary executions. According to a survey carried out by Amnesty International, the main victims of SARS actions are young people aged between 18 and 25 and people from the most socially vulnerable segments. However, the government never i</w:t>
      </w:r>
      <w:r w:rsidRPr="00FB62DA">
        <w:rPr>
          <w:rFonts w:ascii="Calibri" w:eastAsia="Calibri" w:hAnsi="Calibri" w:cs="Calibri"/>
          <w:sz w:val="28"/>
          <w:szCs w:val="28"/>
          <w:highlight w:val="white"/>
          <w:lang w:val="en-US"/>
        </w:rPr>
        <w:t>nvestigated such complaints, which contributed to the increase in violations of the rights of this population.</w:t>
      </w: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 xml:space="preserve">The covid-19 pandemic increased the brutality of SARS agents, which led the population, especially young people, its main victims, to demand the </w:t>
      </w:r>
      <w:r w:rsidRPr="00FB62DA">
        <w:rPr>
          <w:rFonts w:ascii="Calibri" w:eastAsia="Calibri" w:hAnsi="Calibri" w:cs="Calibri"/>
          <w:sz w:val="28"/>
          <w:szCs w:val="28"/>
          <w:highlight w:val="white"/>
          <w:lang w:val="en-US"/>
        </w:rPr>
        <w:t>end of SARS and the investigation of crimes committed by members of this corporation.</w:t>
      </w: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The timid response from the government, which dissolved SARS, but created SWAT, a police group with similar characteristics to SARS and refused to investigate the charges</w:t>
      </w:r>
      <w:r w:rsidRPr="00FB62DA">
        <w:rPr>
          <w:rFonts w:ascii="Calibri" w:eastAsia="Calibri" w:hAnsi="Calibri" w:cs="Calibri"/>
          <w:sz w:val="28"/>
          <w:szCs w:val="28"/>
          <w:highlight w:val="white"/>
          <w:lang w:val="en-US"/>
        </w:rPr>
        <w:t xml:space="preserve"> against SARS agents, sparked a new wave of protests. Police forces and the ARMY, however, suppressed the demonstrations with extreme violence and killed dozens of protesters.</w:t>
      </w: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The government initially denied the deaths, but the medical reports and complain</w:t>
      </w:r>
      <w:r w:rsidRPr="00FB62DA">
        <w:rPr>
          <w:rFonts w:ascii="Calibri" w:eastAsia="Calibri" w:hAnsi="Calibri" w:cs="Calibri"/>
          <w:sz w:val="28"/>
          <w:szCs w:val="28"/>
          <w:highlight w:val="white"/>
          <w:lang w:val="en-US"/>
        </w:rPr>
        <w:t>ts from the protesters and relatives of the victims, in addition to the images posted on social networks, leave no doubt about the extent of the repression of government agents against those who justly called for an end to police violence.</w:t>
      </w:r>
    </w:p>
    <w:p w:rsidR="00A5743E" w:rsidRPr="00FB62DA" w:rsidRDefault="00A5743E">
      <w:pPr>
        <w:tabs>
          <w:tab w:val="left" w:pos="6150"/>
        </w:tabs>
        <w:spacing w:after="160" w:line="259" w:lineRule="auto"/>
        <w:ind w:left="-426"/>
        <w:jc w:val="both"/>
        <w:rPr>
          <w:rFonts w:ascii="Calibri" w:eastAsia="Calibri" w:hAnsi="Calibri" w:cs="Calibri"/>
          <w:sz w:val="28"/>
          <w:szCs w:val="28"/>
          <w:highlight w:val="white"/>
          <w:lang w:val="en-US"/>
        </w:rPr>
      </w:pP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 xml:space="preserve">The protesters </w:t>
      </w:r>
      <w:r w:rsidRPr="00FB62DA">
        <w:rPr>
          <w:rFonts w:ascii="Calibri" w:eastAsia="Calibri" w:hAnsi="Calibri" w:cs="Calibri"/>
          <w:sz w:val="28"/>
          <w:szCs w:val="28"/>
          <w:highlight w:val="white"/>
          <w:lang w:val="en-US"/>
        </w:rPr>
        <w:t>remain mobilized, despite intense persecution of their leaders and demand an end to police brutality, the reorganization of the public security forces within the principles of respect and preservation of human rights and general reforms in the government s</w:t>
      </w:r>
      <w:r w:rsidRPr="00FB62DA">
        <w:rPr>
          <w:rFonts w:ascii="Calibri" w:eastAsia="Calibri" w:hAnsi="Calibri" w:cs="Calibri"/>
          <w:sz w:val="28"/>
          <w:szCs w:val="28"/>
          <w:highlight w:val="white"/>
          <w:lang w:val="en-US"/>
        </w:rPr>
        <w:t>tructure.</w:t>
      </w:r>
    </w:p>
    <w:p w:rsidR="00A5743E" w:rsidRPr="00FB62DA" w:rsidRDefault="00C321A6">
      <w:pPr>
        <w:tabs>
          <w:tab w:val="left" w:pos="6150"/>
        </w:tabs>
        <w:spacing w:after="160" w:line="259" w:lineRule="auto"/>
        <w:ind w:left="-426"/>
        <w:jc w:val="both"/>
        <w:rPr>
          <w:rFonts w:ascii="Calibri" w:eastAsia="Calibri" w:hAnsi="Calibri" w:cs="Calibri"/>
          <w:sz w:val="28"/>
          <w:szCs w:val="28"/>
          <w:highlight w:val="white"/>
          <w:lang w:val="en-US"/>
        </w:rPr>
      </w:pPr>
      <w:r w:rsidRPr="00FB62DA">
        <w:rPr>
          <w:rFonts w:ascii="Calibri" w:eastAsia="Calibri" w:hAnsi="Calibri" w:cs="Calibri"/>
          <w:sz w:val="28"/>
          <w:szCs w:val="28"/>
          <w:highlight w:val="white"/>
          <w:lang w:val="en-US"/>
        </w:rPr>
        <w:t>We, Afro-descendant Brazilians, the fruits of those who resisted the violations, and horrors of the forced Diaspora, are in solidarity with the Nigerian people. We demand an end to police brutality and to b</w:t>
      </w:r>
      <w:r w:rsidR="00FB62DA">
        <w:rPr>
          <w:rFonts w:ascii="Calibri" w:eastAsia="Calibri" w:hAnsi="Calibri" w:cs="Calibri"/>
          <w:sz w:val="28"/>
          <w:szCs w:val="28"/>
          <w:highlight w:val="white"/>
          <w:lang w:val="en-US"/>
        </w:rPr>
        <w:t>uild a pact of peace and justice</w:t>
      </w:r>
      <w:r w:rsidRPr="00FB62DA">
        <w:rPr>
          <w:rFonts w:ascii="Calibri" w:eastAsia="Calibri" w:hAnsi="Calibri" w:cs="Calibri"/>
          <w:sz w:val="28"/>
          <w:szCs w:val="28"/>
          <w:highlight w:val="white"/>
          <w:lang w:val="en-US"/>
        </w:rPr>
        <w:t xml:space="preserve"> within </w:t>
      </w:r>
      <w:r w:rsidRPr="00FB62DA">
        <w:rPr>
          <w:rFonts w:ascii="Calibri" w:eastAsia="Calibri" w:hAnsi="Calibri" w:cs="Calibri"/>
          <w:sz w:val="28"/>
          <w:szCs w:val="28"/>
          <w:highlight w:val="white"/>
          <w:lang w:val="en-US"/>
        </w:rPr>
        <w:t xml:space="preserve">African civilizing values. </w:t>
      </w:r>
    </w:p>
    <w:p w:rsidR="00A5743E" w:rsidRPr="00FB62DA" w:rsidRDefault="00C321A6">
      <w:pPr>
        <w:tabs>
          <w:tab w:val="left" w:pos="6150"/>
        </w:tabs>
        <w:spacing w:after="160" w:line="259" w:lineRule="auto"/>
        <w:ind w:left="-426"/>
        <w:jc w:val="center"/>
        <w:rPr>
          <w:rFonts w:ascii="Calibri" w:eastAsia="Calibri" w:hAnsi="Calibri" w:cs="Calibri"/>
          <w:b/>
          <w:sz w:val="28"/>
          <w:szCs w:val="28"/>
          <w:highlight w:val="white"/>
          <w:lang w:val="en-US"/>
        </w:rPr>
      </w:pPr>
      <w:r w:rsidRPr="00FB62DA">
        <w:rPr>
          <w:rFonts w:ascii="Calibri" w:eastAsia="Calibri" w:hAnsi="Calibri" w:cs="Calibri"/>
          <w:sz w:val="28"/>
          <w:szCs w:val="28"/>
          <w:highlight w:val="white"/>
          <w:lang w:val="en-US"/>
        </w:rPr>
        <w:t xml:space="preserve"> </w:t>
      </w:r>
      <w:r w:rsidRPr="00FB62DA">
        <w:rPr>
          <w:rFonts w:ascii="Calibri" w:eastAsia="Calibri" w:hAnsi="Calibri" w:cs="Calibri"/>
          <w:b/>
          <w:sz w:val="28"/>
          <w:szCs w:val="28"/>
          <w:highlight w:val="white"/>
          <w:lang w:val="en-US"/>
        </w:rPr>
        <w:t xml:space="preserve">#BlackLivesMatter </w:t>
      </w:r>
    </w:p>
    <w:p w:rsidR="00A5743E" w:rsidRPr="00FB62DA" w:rsidRDefault="00C321A6">
      <w:pPr>
        <w:tabs>
          <w:tab w:val="left" w:pos="6150"/>
        </w:tabs>
        <w:spacing w:after="160" w:line="259" w:lineRule="auto"/>
        <w:ind w:left="-426"/>
        <w:jc w:val="center"/>
        <w:rPr>
          <w:rFonts w:ascii="Calibri" w:eastAsia="Calibri" w:hAnsi="Calibri" w:cs="Calibri"/>
          <w:b/>
          <w:sz w:val="28"/>
          <w:szCs w:val="28"/>
          <w:highlight w:val="white"/>
          <w:lang w:val="en-US"/>
        </w:rPr>
      </w:pPr>
      <w:r w:rsidRPr="00FB62DA">
        <w:rPr>
          <w:rFonts w:ascii="Calibri" w:eastAsia="Calibri" w:hAnsi="Calibri" w:cs="Calibri"/>
          <w:b/>
          <w:sz w:val="28"/>
          <w:szCs w:val="28"/>
          <w:highlight w:val="white"/>
          <w:lang w:val="en-US"/>
        </w:rPr>
        <w:t>#ENDSARS</w:t>
      </w:r>
    </w:p>
    <w:p w:rsidR="00A5743E" w:rsidRPr="00FB62DA" w:rsidRDefault="00C321A6">
      <w:pPr>
        <w:tabs>
          <w:tab w:val="left" w:pos="6150"/>
        </w:tabs>
        <w:spacing w:after="160" w:line="259" w:lineRule="auto"/>
        <w:ind w:left="-426"/>
        <w:jc w:val="center"/>
        <w:rPr>
          <w:rFonts w:ascii="Calibri" w:eastAsia="Calibri" w:hAnsi="Calibri" w:cs="Calibri"/>
          <w:b/>
          <w:sz w:val="28"/>
          <w:szCs w:val="28"/>
          <w:highlight w:val="white"/>
          <w:lang w:val="en-US"/>
        </w:rPr>
      </w:pPr>
      <w:r w:rsidRPr="00FB62DA">
        <w:rPr>
          <w:rFonts w:ascii="Calibri" w:eastAsia="Calibri" w:hAnsi="Calibri" w:cs="Calibri"/>
          <w:b/>
          <w:sz w:val="28"/>
          <w:szCs w:val="28"/>
          <w:highlight w:val="white"/>
          <w:lang w:val="en-US"/>
        </w:rPr>
        <w:t>#ENDSWAT</w:t>
      </w:r>
    </w:p>
    <w:p w:rsidR="00A5743E" w:rsidRPr="00FB62DA" w:rsidRDefault="00A5743E">
      <w:pPr>
        <w:tabs>
          <w:tab w:val="left" w:pos="6150"/>
        </w:tabs>
        <w:spacing w:after="160" w:line="259" w:lineRule="auto"/>
        <w:ind w:left="-426"/>
        <w:jc w:val="both"/>
        <w:rPr>
          <w:rFonts w:ascii="Calibri" w:eastAsia="Calibri" w:hAnsi="Calibri" w:cs="Calibri"/>
          <w:sz w:val="28"/>
          <w:szCs w:val="28"/>
          <w:highlight w:val="white"/>
          <w:lang w:val="en-US"/>
        </w:rPr>
      </w:pPr>
    </w:p>
    <w:p w:rsidR="00A5743E" w:rsidRPr="00FB62DA" w:rsidRDefault="00A5743E">
      <w:pPr>
        <w:jc w:val="both"/>
        <w:rPr>
          <w:rFonts w:ascii="Calibri" w:eastAsia="Calibri" w:hAnsi="Calibri" w:cs="Calibri"/>
          <w:lang w:val="en-US"/>
        </w:rPr>
      </w:pPr>
    </w:p>
    <w:sectPr w:rsidR="00A5743E" w:rsidRPr="00FB62DA" w:rsidSect="00A5743E">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A6" w:rsidRDefault="00C321A6" w:rsidP="00A5743E">
      <w:pPr>
        <w:spacing w:line="240" w:lineRule="auto"/>
      </w:pPr>
      <w:r>
        <w:separator/>
      </w:r>
    </w:p>
  </w:endnote>
  <w:endnote w:type="continuationSeparator" w:id="0">
    <w:p w:rsidR="00C321A6" w:rsidRDefault="00C321A6" w:rsidP="00A574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3E" w:rsidRDefault="00A574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A6" w:rsidRDefault="00C321A6" w:rsidP="00A5743E">
      <w:pPr>
        <w:spacing w:line="240" w:lineRule="auto"/>
      </w:pPr>
      <w:r>
        <w:separator/>
      </w:r>
    </w:p>
  </w:footnote>
  <w:footnote w:type="continuationSeparator" w:id="0">
    <w:p w:rsidR="00C321A6" w:rsidRDefault="00C321A6" w:rsidP="00A5743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A5743E"/>
    <w:rsid w:val="007726E8"/>
    <w:rsid w:val="00A5743E"/>
    <w:rsid w:val="00C321A6"/>
    <w:rsid w:val="00FB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43E"/>
  </w:style>
  <w:style w:type="paragraph" w:styleId="Ttulo1">
    <w:name w:val="heading 1"/>
    <w:basedOn w:val="Normal"/>
    <w:next w:val="Normal"/>
    <w:rsid w:val="00A5743E"/>
    <w:pPr>
      <w:keepNext/>
      <w:keepLines/>
      <w:spacing w:before="400" w:after="120"/>
      <w:outlineLvl w:val="0"/>
    </w:pPr>
    <w:rPr>
      <w:sz w:val="40"/>
      <w:szCs w:val="40"/>
    </w:rPr>
  </w:style>
  <w:style w:type="paragraph" w:styleId="Ttulo2">
    <w:name w:val="heading 2"/>
    <w:basedOn w:val="Normal"/>
    <w:next w:val="Normal"/>
    <w:rsid w:val="00A5743E"/>
    <w:pPr>
      <w:keepNext/>
      <w:keepLines/>
      <w:spacing w:before="360" w:after="120"/>
      <w:outlineLvl w:val="1"/>
    </w:pPr>
    <w:rPr>
      <w:sz w:val="32"/>
      <w:szCs w:val="32"/>
    </w:rPr>
  </w:style>
  <w:style w:type="paragraph" w:styleId="Ttulo3">
    <w:name w:val="heading 3"/>
    <w:basedOn w:val="Normal"/>
    <w:next w:val="Normal"/>
    <w:rsid w:val="00A5743E"/>
    <w:pPr>
      <w:keepNext/>
      <w:keepLines/>
      <w:spacing w:before="320" w:after="80"/>
      <w:outlineLvl w:val="2"/>
    </w:pPr>
    <w:rPr>
      <w:color w:val="434343"/>
      <w:sz w:val="28"/>
      <w:szCs w:val="28"/>
    </w:rPr>
  </w:style>
  <w:style w:type="paragraph" w:styleId="Ttulo4">
    <w:name w:val="heading 4"/>
    <w:basedOn w:val="Normal"/>
    <w:next w:val="Normal"/>
    <w:rsid w:val="00A5743E"/>
    <w:pPr>
      <w:keepNext/>
      <w:keepLines/>
      <w:spacing w:before="280" w:after="80"/>
      <w:outlineLvl w:val="3"/>
    </w:pPr>
    <w:rPr>
      <w:color w:val="666666"/>
      <w:sz w:val="24"/>
      <w:szCs w:val="24"/>
    </w:rPr>
  </w:style>
  <w:style w:type="paragraph" w:styleId="Ttulo5">
    <w:name w:val="heading 5"/>
    <w:basedOn w:val="Normal"/>
    <w:next w:val="Normal"/>
    <w:rsid w:val="00A5743E"/>
    <w:pPr>
      <w:keepNext/>
      <w:keepLines/>
      <w:spacing w:before="240" w:after="80"/>
      <w:outlineLvl w:val="4"/>
    </w:pPr>
    <w:rPr>
      <w:color w:val="666666"/>
    </w:rPr>
  </w:style>
  <w:style w:type="paragraph" w:styleId="Ttulo6">
    <w:name w:val="heading 6"/>
    <w:basedOn w:val="Normal"/>
    <w:next w:val="Normal"/>
    <w:rsid w:val="00A5743E"/>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5743E"/>
  </w:style>
  <w:style w:type="table" w:customStyle="1" w:styleId="TableNormal">
    <w:name w:val="Table Normal"/>
    <w:rsid w:val="00A5743E"/>
    <w:tblPr>
      <w:tblCellMar>
        <w:top w:w="0" w:type="dxa"/>
        <w:left w:w="0" w:type="dxa"/>
        <w:bottom w:w="0" w:type="dxa"/>
        <w:right w:w="0" w:type="dxa"/>
      </w:tblCellMar>
    </w:tblPr>
  </w:style>
  <w:style w:type="paragraph" w:styleId="Ttulo">
    <w:name w:val="Title"/>
    <w:basedOn w:val="Normal"/>
    <w:next w:val="Normal"/>
    <w:rsid w:val="00A5743E"/>
    <w:pPr>
      <w:keepNext/>
      <w:keepLines/>
      <w:spacing w:after="60"/>
    </w:pPr>
    <w:rPr>
      <w:sz w:val="52"/>
      <w:szCs w:val="52"/>
    </w:rPr>
  </w:style>
  <w:style w:type="paragraph" w:customStyle="1" w:styleId="normal1">
    <w:name w:val="normal"/>
    <w:rsid w:val="00A5743E"/>
  </w:style>
  <w:style w:type="table" w:customStyle="1" w:styleId="TableNormal0">
    <w:name w:val="Table Normal"/>
    <w:rsid w:val="00A5743E"/>
    <w:tblPr>
      <w:tblCellMar>
        <w:top w:w="0" w:type="dxa"/>
        <w:left w:w="0" w:type="dxa"/>
        <w:bottom w:w="0" w:type="dxa"/>
        <w:right w:w="0" w:type="dxa"/>
      </w:tblCellMar>
    </w:tblPr>
  </w:style>
  <w:style w:type="paragraph" w:customStyle="1" w:styleId="normal2">
    <w:name w:val="normal"/>
    <w:rsid w:val="00A5743E"/>
  </w:style>
  <w:style w:type="table" w:customStyle="1" w:styleId="TableNormal1">
    <w:name w:val="Table Normal"/>
    <w:rsid w:val="00A5743E"/>
    <w:tblPr>
      <w:tblCellMar>
        <w:top w:w="0" w:type="dxa"/>
        <w:left w:w="0" w:type="dxa"/>
        <w:bottom w:w="0" w:type="dxa"/>
        <w:right w:w="0" w:type="dxa"/>
      </w:tblCellMar>
    </w:tblPr>
  </w:style>
  <w:style w:type="table" w:customStyle="1" w:styleId="TableNormal2">
    <w:name w:val="Table Normal"/>
    <w:rsid w:val="00A5743E"/>
    <w:tblPr>
      <w:tblCellMar>
        <w:top w:w="0" w:type="dxa"/>
        <w:left w:w="0" w:type="dxa"/>
        <w:bottom w:w="0" w:type="dxa"/>
        <w:right w:w="0" w:type="dxa"/>
      </w:tblCellMar>
    </w:tblPr>
  </w:style>
  <w:style w:type="table" w:customStyle="1" w:styleId="TableNormal3">
    <w:name w:val="Table Normal"/>
    <w:rsid w:val="00A5743E"/>
    <w:tblPr>
      <w:tblCellMar>
        <w:top w:w="0" w:type="dxa"/>
        <w:left w:w="0" w:type="dxa"/>
        <w:bottom w:w="0" w:type="dxa"/>
        <w:right w:w="0" w:type="dxa"/>
      </w:tblCellMar>
    </w:tblPr>
  </w:style>
  <w:style w:type="paragraph" w:styleId="Subttulo">
    <w:name w:val="Subtitle"/>
    <w:basedOn w:val="Normal"/>
    <w:next w:val="Normal"/>
    <w:rsid w:val="00A5743E"/>
    <w:pPr>
      <w:keepNext/>
      <w:keepLines/>
      <w:spacing w:after="320"/>
    </w:pPr>
    <w:rPr>
      <w:color w:val="666666"/>
      <w:sz w:val="30"/>
      <w:szCs w:val="30"/>
    </w:rPr>
  </w:style>
  <w:style w:type="paragraph" w:styleId="PargrafodaLista">
    <w:name w:val="List Paragraph"/>
    <w:basedOn w:val="Normal"/>
    <w:uiPriority w:val="34"/>
    <w:qFormat/>
    <w:rsid w:val="006128E7"/>
    <w:pPr>
      <w:ind w:left="720"/>
      <w:contextualSpacing/>
    </w:pPr>
  </w:style>
  <w:style w:type="paragraph" w:styleId="Textodebalo">
    <w:name w:val="Balloon Text"/>
    <w:basedOn w:val="Normal"/>
    <w:link w:val="TextodebaloChar"/>
    <w:uiPriority w:val="99"/>
    <w:semiHidden/>
    <w:unhideWhenUsed/>
    <w:rsid w:val="00FB62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6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mxUwPirIfKv/cKIafaZKi3mCA==">AMUW2mUl9SL58QmIGWs6dOS2Cj1XCNBsaRkGejhTSs0vYgYlmUcavWblulFR9j2DK2t8/tbC0seMkog3BQDj83QlQmRM4vIhJXJs5AeuSO5RIwhqz4c8PXA=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Santana de Carvalho</dc:creator>
  <cp:lastModifiedBy>Maria Menezes</cp:lastModifiedBy>
  <cp:revision>2</cp:revision>
  <dcterms:created xsi:type="dcterms:W3CDTF">2020-11-20T13:01:00Z</dcterms:created>
  <dcterms:modified xsi:type="dcterms:W3CDTF">2020-11-20T13:01:00Z</dcterms:modified>
</cp:coreProperties>
</file>